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B8" w:rsidRPr="00655BB8" w:rsidRDefault="00655BB8" w:rsidP="00655B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>Аналитическая записка</w:t>
      </w:r>
    </w:p>
    <w:p w:rsidR="002E50BC" w:rsidRPr="003069FF" w:rsidRDefault="00655BB8" w:rsidP="002E50BC">
      <w:pPr>
        <w:pStyle w:val="a5"/>
        <w:jc w:val="center"/>
        <w:rPr>
          <w:sz w:val="28"/>
          <w:szCs w:val="28"/>
        </w:rPr>
      </w:pPr>
      <w:r w:rsidRPr="00655BB8">
        <w:rPr>
          <w:rFonts w:eastAsia="Calibri"/>
          <w:b/>
          <w:sz w:val="28"/>
          <w:szCs w:val="28"/>
        </w:rPr>
        <w:t>к годовому (итоговому) отчету о реализации муниципальной программы</w:t>
      </w:r>
      <w:r w:rsidR="002E50BC">
        <w:rPr>
          <w:b/>
          <w:bCs/>
          <w:sz w:val="28"/>
          <w:szCs w:val="28"/>
        </w:rPr>
        <w:t>«</w:t>
      </w:r>
      <w:r w:rsidR="002E50BC" w:rsidRPr="003069FF">
        <w:rPr>
          <w:b/>
          <w:bCs/>
          <w:sz w:val="28"/>
          <w:szCs w:val="28"/>
        </w:rPr>
        <w:t>Профилактика насилия и жестокого обращения с детьми,</w:t>
      </w:r>
    </w:p>
    <w:p w:rsidR="002E50BC" w:rsidRPr="003069FF" w:rsidRDefault="002E50BC" w:rsidP="002E50BC">
      <w:pPr>
        <w:pStyle w:val="a5"/>
        <w:jc w:val="center"/>
        <w:rPr>
          <w:sz w:val="28"/>
          <w:szCs w:val="28"/>
        </w:rPr>
      </w:pPr>
      <w:r w:rsidRPr="003069FF">
        <w:rPr>
          <w:b/>
          <w:bCs/>
          <w:sz w:val="28"/>
          <w:szCs w:val="28"/>
        </w:rPr>
        <w:t>безнадзорности и правонарушений несовершеннолетних</w:t>
      </w:r>
    </w:p>
    <w:p w:rsidR="002E50BC" w:rsidRPr="003069FF" w:rsidRDefault="002E50BC" w:rsidP="002E50BC">
      <w:pPr>
        <w:pStyle w:val="a5"/>
        <w:jc w:val="center"/>
        <w:rPr>
          <w:sz w:val="28"/>
          <w:szCs w:val="28"/>
        </w:rPr>
      </w:pPr>
      <w:r w:rsidRPr="003069FF">
        <w:rPr>
          <w:b/>
          <w:bCs/>
          <w:sz w:val="28"/>
          <w:szCs w:val="28"/>
        </w:rPr>
        <w:t>в Тоншаевском</w:t>
      </w:r>
      <w:r w:rsidR="00F7521B">
        <w:rPr>
          <w:b/>
          <w:bCs/>
          <w:sz w:val="28"/>
          <w:szCs w:val="28"/>
        </w:rPr>
        <w:t xml:space="preserve"> </w:t>
      </w:r>
      <w:r w:rsidR="009E54BF">
        <w:rPr>
          <w:b/>
          <w:bCs/>
          <w:sz w:val="28"/>
          <w:szCs w:val="28"/>
        </w:rPr>
        <w:t xml:space="preserve">муниципальном </w:t>
      </w:r>
      <w:r w:rsidR="00084C17">
        <w:rPr>
          <w:b/>
          <w:bCs/>
          <w:sz w:val="28"/>
          <w:szCs w:val="28"/>
        </w:rPr>
        <w:t>округе</w:t>
      </w:r>
      <w:r w:rsidR="002F6BEA">
        <w:rPr>
          <w:b/>
          <w:bCs/>
          <w:sz w:val="28"/>
          <w:szCs w:val="28"/>
        </w:rPr>
        <w:t xml:space="preserve">» </w:t>
      </w:r>
      <w:r w:rsidR="00372879" w:rsidRPr="00372879">
        <w:rPr>
          <w:b/>
          <w:sz w:val="28"/>
          <w:szCs w:val="28"/>
        </w:rPr>
        <w:t xml:space="preserve">в </w:t>
      </w:r>
      <w:r w:rsidR="006776CC">
        <w:rPr>
          <w:b/>
          <w:sz w:val="28"/>
          <w:szCs w:val="28"/>
        </w:rPr>
        <w:t>202</w:t>
      </w:r>
      <w:r w:rsidR="007B758B" w:rsidRPr="007B758B">
        <w:rPr>
          <w:b/>
          <w:sz w:val="28"/>
          <w:szCs w:val="28"/>
        </w:rPr>
        <w:t>5</w:t>
      </w:r>
      <w:r w:rsidR="00372879" w:rsidRPr="00372879">
        <w:rPr>
          <w:b/>
          <w:sz w:val="28"/>
          <w:szCs w:val="28"/>
        </w:rPr>
        <w:t xml:space="preserve"> году</w:t>
      </w:r>
    </w:p>
    <w:p w:rsidR="00655BB8" w:rsidRPr="00655BB8" w:rsidRDefault="00655BB8" w:rsidP="00655B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5BB8" w:rsidRPr="00655BB8" w:rsidRDefault="00655BB8" w:rsidP="00954FE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BB8">
        <w:rPr>
          <w:rFonts w:ascii="Times New Roman" w:eastAsia="Calibri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программы:</w:t>
      </w:r>
    </w:p>
    <w:p w:rsidR="002E50BC" w:rsidRPr="00BF0B8A" w:rsidRDefault="00BF0B8A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B8A">
        <w:rPr>
          <w:rFonts w:ascii="Times New Roman" w:eastAsia="Calibri" w:hAnsi="Times New Roman" w:cs="Times New Roman"/>
          <w:sz w:val="28"/>
          <w:szCs w:val="28"/>
        </w:rPr>
        <w:t>В</w:t>
      </w:r>
      <w:r w:rsidR="006776C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B758B" w:rsidRPr="007B758B">
        <w:rPr>
          <w:rFonts w:ascii="Times New Roman" w:eastAsia="Calibri" w:hAnsi="Times New Roman" w:cs="Times New Roman"/>
          <w:sz w:val="28"/>
          <w:szCs w:val="28"/>
        </w:rPr>
        <w:t>5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A6409F">
        <w:rPr>
          <w:rFonts w:ascii="Times New Roman" w:eastAsia="Calibri" w:hAnsi="Times New Roman" w:cs="Times New Roman"/>
          <w:sz w:val="28"/>
          <w:szCs w:val="28"/>
        </w:rPr>
        <w:t>не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09F">
        <w:rPr>
          <w:rFonts w:ascii="Times New Roman" w:eastAsia="Calibri" w:hAnsi="Times New Roman" w:cs="Times New Roman"/>
          <w:sz w:val="28"/>
          <w:szCs w:val="28"/>
        </w:rPr>
        <w:t>б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ыл</w:t>
      </w:r>
      <w:r w:rsidR="00A6409F">
        <w:rPr>
          <w:rFonts w:ascii="Times New Roman" w:eastAsia="Calibri" w:hAnsi="Times New Roman" w:cs="Times New Roman"/>
          <w:sz w:val="28"/>
          <w:szCs w:val="28"/>
        </w:rPr>
        <w:t>о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 xml:space="preserve"> отобрано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09F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у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 родителей при непосредственной угрозе жизни или здоровью</w:t>
      </w:r>
      <w:r w:rsidR="00C90C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E50BC" w:rsidRPr="00BF0B8A" w:rsidRDefault="002E50BC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Численность родителей,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лишённых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 родительских прав в связи с пренебрежением нуждами детей и жестоким обращением с детьми составило </w:t>
      </w:r>
      <w:r w:rsidR="007B758B" w:rsidRPr="007B758B">
        <w:rPr>
          <w:rFonts w:ascii="Times New Roman" w:eastAsia="Calibri" w:hAnsi="Times New Roman" w:cs="Times New Roman"/>
          <w:sz w:val="28"/>
          <w:szCs w:val="28"/>
        </w:rPr>
        <w:t>2</w:t>
      </w:r>
      <w:r w:rsidRPr="004E7A7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954FEA">
        <w:rPr>
          <w:rFonts w:ascii="Times New Roman" w:eastAsia="Calibri" w:hAnsi="Times New Roman" w:cs="Times New Roman"/>
          <w:sz w:val="28"/>
          <w:szCs w:val="28"/>
        </w:rPr>
        <w:t>а</w:t>
      </w:r>
      <w:r w:rsidRPr="004E7A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521B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 w:rsidR="007B758B" w:rsidRPr="007B758B">
        <w:rPr>
          <w:rFonts w:ascii="Times New Roman" w:eastAsia="Calibri" w:hAnsi="Times New Roman" w:cs="Times New Roman"/>
          <w:sz w:val="28"/>
          <w:szCs w:val="28"/>
        </w:rPr>
        <w:t>2</w:t>
      </w:r>
      <w:r w:rsidR="00F7521B">
        <w:rPr>
          <w:rFonts w:ascii="Times New Roman" w:eastAsia="Calibri" w:hAnsi="Times New Roman" w:cs="Times New Roman"/>
          <w:sz w:val="28"/>
          <w:szCs w:val="28"/>
        </w:rPr>
        <w:t xml:space="preserve"> человека </w:t>
      </w:r>
      <w:r w:rsidR="007B758B">
        <w:rPr>
          <w:rFonts w:ascii="Times New Roman" w:eastAsia="Calibri" w:hAnsi="Times New Roman" w:cs="Times New Roman"/>
          <w:sz w:val="28"/>
          <w:szCs w:val="28"/>
        </w:rPr>
        <w:t>меньше</w:t>
      </w:r>
      <w:r w:rsidR="00F7521B">
        <w:rPr>
          <w:rFonts w:ascii="Times New Roman" w:eastAsia="Calibri" w:hAnsi="Times New Roman" w:cs="Times New Roman"/>
          <w:sz w:val="28"/>
          <w:szCs w:val="28"/>
        </w:rPr>
        <w:t xml:space="preserve">, чем </w:t>
      </w:r>
      <w:r w:rsidR="00954FEA">
        <w:rPr>
          <w:rFonts w:ascii="Times New Roman" w:eastAsia="Calibri" w:hAnsi="Times New Roman" w:cs="Times New Roman"/>
          <w:sz w:val="28"/>
          <w:szCs w:val="28"/>
        </w:rPr>
        <w:t>было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 запланировано на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отчётный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 год в программе.</w:t>
      </w:r>
    </w:p>
    <w:p w:rsidR="003C4418" w:rsidRDefault="00C90C2E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6409F">
        <w:rPr>
          <w:rFonts w:ascii="Times New Roman" w:eastAsia="Calibri" w:hAnsi="Times New Roman" w:cs="Times New Roman"/>
          <w:sz w:val="28"/>
          <w:szCs w:val="28"/>
        </w:rPr>
        <w:t>отчётном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не </w:t>
      </w:r>
      <w:r w:rsidR="00A6409F">
        <w:rPr>
          <w:rFonts w:ascii="Times New Roman" w:eastAsia="Calibri" w:hAnsi="Times New Roman" w:cs="Times New Roman"/>
          <w:sz w:val="28"/>
          <w:szCs w:val="28"/>
        </w:rPr>
        <w:t xml:space="preserve">выявлено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несовершеннолетних</w:t>
      </w:r>
      <w:r w:rsidR="002E50BC" w:rsidRPr="00BF0B8A">
        <w:rPr>
          <w:rFonts w:ascii="Times New Roman" w:eastAsia="Calibri" w:hAnsi="Times New Roman" w:cs="Times New Roman"/>
          <w:sz w:val="28"/>
          <w:szCs w:val="28"/>
        </w:rPr>
        <w:t>, потерпевших от преступных посягательств, в том числе сексуального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>. Д</w:t>
      </w:r>
      <w:r w:rsidR="002E50BC" w:rsidRPr="00BF0B8A">
        <w:rPr>
          <w:rFonts w:ascii="Times New Roman" w:eastAsia="Calibri" w:hAnsi="Times New Roman" w:cs="Times New Roman"/>
          <w:sz w:val="28"/>
          <w:szCs w:val="28"/>
        </w:rPr>
        <w:t xml:space="preserve">анный показатель составил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E50BC" w:rsidRPr="00BF0B8A">
        <w:rPr>
          <w:rFonts w:ascii="Times New Roman" w:eastAsia="Calibri" w:hAnsi="Times New Roman" w:cs="Times New Roman"/>
          <w:sz w:val="28"/>
          <w:szCs w:val="28"/>
        </w:rPr>
        <w:t xml:space="preserve">по программе изначально был запланирован </w:t>
      </w:r>
      <w:r w:rsidR="00B344F3">
        <w:rPr>
          <w:rFonts w:ascii="Times New Roman" w:eastAsia="Calibri" w:hAnsi="Times New Roman" w:cs="Times New Roman"/>
          <w:sz w:val="28"/>
          <w:szCs w:val="28"/>
        </w:rPr>
        <w:t>0</w:t>
      </w:r>
      <w:r w:rsidR="002E50BC" w:rsidRPr="00BF0B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4418" w:rsidRPr="00A6409F" w:rsidRDefault="00954FEA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C4418" w:rsidRPr="00A6409F">
        <w:rPr>
          <w:rFonts w:ascii="Times New Roman" w:eastAsia="Calibri" w:hAnsi="Times New Roman" w:cs="Times New Roman"/>
          <w:sz w:val="28"/>
          <w:szCs w:val="28"/>
        </w:rPr>
        <w:t>есовершеннолетних, совершивших преступления в состоянии алкогольного или наркотическо</w:t>
      </w:r>
      <w:r w:rsidR="003C4418">
        <w:rPr>
          <w:rFonts w:ascii="Times New Roman" w:eastAsia="Calibri" w:hAnsi="Times New Roman" w:cs="Times New Roman"/>
          <w:sz w:val="28"/>
          <w:szCs w:val="28"/>
        </w:rPr>
        <w:t>го опьянения не было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в 202</w:t>
      </w:r>
      <w:r w:rsidR="007B758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3C4418">
        <w:rPr>
          <w:rFonts w:ascii="Times New Roman" w:eastAsia="Calibri" w:hAnsi="Times New Roman" w:cs="Times New Roman"/>
          <w:sz w:val="28"/>
          <w:szCs w:val="28"/>
        </w:rPr>
        <w:t>, что равно</w:t>
      </w:r>
      <w:r w:rsidR="003C4418" w:rsidRPr="00A6409F">
        <w:rPr>
          <w:rFonts w:ascii="Times New Roman" w:eastAsia="Calibri" w:hAnsi="Times New Roman" w:cs="Times New Roman"/>
          <w:sz w:val="28"/>
          <w:szCs w:val="28"/>
        </w:rPr>
        <w:t xml:space="preserve"> запланированному в программе. </w:t>
      </w:r>
    </w:p>
    <w:p w:rsidR="002E50BC" w:rsidRPr="00BF0B8A" w:rsidRDefault="002E50BC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Количество преступлений, совершенных несовершеннолетними или с их участием составило </w:t>
      </w:r>
      <w:r w:rsidR="007B758B">
        <w:rPr>
          <w:rFonts w:ascii="Times New Roman" w:eastAsia="Calibri" w:hAnsi="Times New Roman" w:cs="Times New Roman"/>
          <w:sz w:val="28"/>
          <w:szCs w:val="28"/>
        </w:rPr>
        <w:t>1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что на </w:t>
      </w:r>
      <w:r w:rsidR="00F7521B">
        <w:rPr>
          <w:rFonts w:ascii="Times New Roman" w:eastAsia="Calibri" w:hAnsi="Times New Roman" w:cs="Times New Roman"/>
          <w:sz w:val="28"/>
          <w:szCs w:val="28"/>
        </w:rPr>
        <w:t>2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единицы </w:t>
      </w:r>
      <w:r w:rsidR="007B758B">
        <w:rPr>
          <w:rFonts w:ascii="Times New Roman" w:eastAsia="Calibri" w:hAnsi="Times New Roman" w:cs="Times New Roman"/>
          <w:sz w:val="28"/>
          <w:szCs w:val="28"/>
        </w:rPr>
        <w:t>меньше</w:t>
      </w:r>
      <w:r w:rsidR="00954FEA">
        <w:rPr>
          <w:rFonts w:ascii="Times New Roman" w:eastAsia="Calibri" w:hAnsi="Times New Roman" w:cs="Times New Roman"/>
          <w:sz w:val="28"/>
          <w:szCs w:val="28"/>
        </w:rPr>
        <w:t>, чем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 было запланировано в программе.</w:t>
      </w:r>
    </w:p>
    <w:p w:rsidR="002E50BC" w:rsidRPr="00E77D42" w:rsidRDefault="002E50BC" w:rsidP="00954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Численность несовершеннолетних, состоящих на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учётах</w:t>
      </w:r>
      <w:r w:rsidR="00084C1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0B8A">
        <w:rPr>
          <w:rFonts w:ascii="Times New Roman" w:eastAsia="Calibri" w:hAnsi="Times New Roman" w:cs="Times New Roman"/>
          <w:sz w:val="28"/>
          <w:szCs w:val="28"/>
        </w:rPr>
        <w:t>КДНиЗП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C17">
        <w:rPr>
          <w:rFonts w:ascii="Times New Roman" w:eastAsia="Calibri" w:hAnsi="Times New Roman" w:cs="Times New Roman"/>
          <w:sz w:val="28"/>
          <w:szCs w:val="28"/>
        </w:rPr>
        <w:t xml:space="preserve">Тоншаевского муниципального округа </w:t>
      </w:r>
      <w:r w:rsidR="00954FEA">
        <w:rPr>
          <w:rFonts w:ascii="Times New Roman" w:eastAsia="Calibri" w:hAnsi="Times New Roman" w:cs="Times New Roman"/>
          <w:sz w:val="28"/>
          <w:szCs w:val="28"/>
        </w:rPr>
        <w:t>за 202</w:t>
      </w:r>
      <w:r w:rsidR="007B758B">
        <w:rPr>
          <w:rFonts w:ascii="Times New Roman" w:eastAsia="Calibri" w:hAnsi="Times New Roman" w:cs="Times New Roman"/>
          <w:sz w:val="28"/>
          <w:szCs w:val="28"/>
        </w:rPr>
        <w:t>5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7B758B">
        <w:rPr>
          <w:rFonts w:ascii="Times New Roman" w:eastAsia="Calibri" w:hAnsi="Times New Roman" w:cs="Times New Roman"/>
          <w:sz w:val="28"/>
          <w:szCs w:val="28"/>
        </w:rPr>
        <w:t>14</w:t>
      </w:r>
      <w:r w:rsidR="00954FE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7B758B">
        <w:rPr>
          <w:rFonts w:ascii="Times New Roman" w:eastAsia="Calibri" w:hAnsi="Times New Roman" w:cs="Times New Roman"/>
          <w:sz w:val="28"/>
          <w:szCs w:val="28"/>
        </w:rPr>
        <w:t>6</w:t>
      </w:r>
      <w:r w:rsidR="00E77D42">
        <w:rPr>
          <w:rFonts w:ascii="Times New Roman" w:eastAsia="Calibri" w:hAnsi="Times New Roman" w:cs="Times New Roman"/>
          <w:sz w:val="28"/>
          <w:szCs w:val="28"/>
        </w:rPr>
        <w:t xml:space="preserve"> человек </w:t>
      </w:r>
      <w:r w:rsidR="007B758B"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BF0B8A">
        <w:rPr>
          <w:rFonts w:ascii="Times New Roman" w:eastAsia="Calibri" w:hAnsi="Times New Roman" w:cs="Times New Roman"/>
          <w:sz w:val="28"/>
          <w:szCs w:val="28"/>
        </w:rPr>
        <w:t xml:space="preserve">, чем изначально было запланировано </w:t>
      </w:r>
      <w:r w:rsidR="00A6409F" w:rsidRPr="00BF0B8A">
        <w:rPr>
          <w:rFonts w:ascii="Times New Roman" w:eastAsia="Calibri" w:hAnsi="Times New Roman" w:cs="Times New Roman"/>
          <w:sz w:val="28"/>
          <w:szCs w:val="28"/>
        </w:rPr>
        <w:t>в программе</w:t>
      </w:r>
      <w:r w:rsidRPr="00E77D42">
        <w:rPr>
          <w:rFonts w:ascii="Times New Roman" w:eastAsia="Calibri" w:hAnsi="Times New Roman" w:cs="Times New Roman"/>
          <w:sz w:val="28"/>
          <w:szCs w:val="28"/>
        </w:rPr>
        <w:t>.</w:t>
      </w:r>
      <w:r w:rsidR="003C4418">
        <w:rPr>
          <w:rFonts w:ascii="Times New Roman" w:hAnsi="Times New Roman" w:cs="Times New Roman"/>
          <w:sz w:val="28"/>
          <w:szCs w:val="28"/>
        </w:rPr>
        <w:t xml:space="preserve"> О</w:t>
      </w:r>
      <w:r w:rsidR="00E77D42">
        <w:rPr>
          <w:rFonts w:ascii="Times New Roman" w:hAnsi="Times New Roman" w:cs="Times New Roman"/>
          <w:sz w:val="28"/>
          <w:szCs w:val="28"/>
        </w:rPr>
        <w:t>сновными причинами являются:</w:t>
      </w:r>
      <w:r w:rsidR="00E77D42" w:rsidRPr="00E77D42">
        <w:rPr>
          <w:rFonts w:ascii="Times New Roman" w:hAnsi="Times New Roman" w:cs="Times New Roman"/>
          <w:sz w:val="28"/>
          <w:szCs w:val="28"/>
        </w:rPr>
        <w:t xml:space="preserve"> слабый контроль со стороны родителей, низкий уровень дохода семьи, интеллектуального развития и правосознания подростков, общение с лицами, склонными к совершению противоправных действий.</w:t>
      </w:r>
      <w:r w:rsidR="001D3F29">
        <w:rPr>
          <w:rFonts w:ascii="Times New Roman" w:hAnsi="Times New Roman" w:cs="Times New Roman"/>
          <w:sz w:val="28"/>
          <w:szCs w:val="28"/>
        </w:rPr>
        <w:t xml:space="preserve"> В</w:t>
      </w:r>
      <w:r w:rsidR="00E77D42" w:rsidRPr="00E77D42">
        <w:rPr>
          <w:rFonts w:ascii="Times New Roman" w:hAnsi="Times New Roman" w:cs="Times New Roman"/>
          <w:sz w:val="28"/>
          <w:szCs w:val="28"/>
        </w:rPr>
        <w:t>виду лояльного отношения суда к правонарушениям несовершеннолетних, подростки уверовали в свою безнаказанность, неоднократно могут совершать правонарушения, так как условное осуждение не считают наказанием.</w:t>
      </w:r>
    </w:p>
    <w:p w:rsidR="000E091E" w:rsidRPr="00BF0B8A" w:rsidRDefault="003C4418" w:rsidP="00954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все </w:t>
      </w:r>
      <w:r w:rsidRPr="00BF0B8A">
        <w:rPr>
          <w:rFonts w:ascii="Times New Roman" w:hAnsi="Times New Roman" w:cs="Times New Roman"/>
          <w:sz w:val="28"/>
          <w:szCs w:val="28"/>
        </w:rPr>
        <w:t xml:space="preserve">основные цели Программы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E091E" w:rsidRPr="00BF0B8A">
        <w:rPr>
          <w:rFonts w:ascii="Times New Roman" w:hAnsi="Times New Roman" w:cs="Times New Roman"/>
          <w:sz w:val="28"/>
          <w:szCs w:val="28"/>
        </w:rPr>
        <w:t>остигнуты:</w:t>
      </w:r>
    </w:p>
    <w:p w:rsidR="002E50BC" w:rsidRPr="00BF0B8A" w:rsidRDefault="002E50BC" w:rsidP="00954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ведется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</w:t>
      </w:r>
      <w:r w:rsidR="00084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взаимодействие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насилия и жестокого обращения с детьми, безнадзорности и правонарушений несовершеннолетних.</w:t>
      </w:r>
    </w:p>
    <w:p w:rsidR="002E50BC" w:rsidRPr="00BF0B8A" w:rsidRDefault="002E50BC" w:rsidP="00954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Организ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ована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детского и семейного алкоголизма, потребления несовершеннолетними психоактивных веществ.</w:t>
      </w:r>
    </w:p>
    <w:p w:rsidR="002E50BC" w:rsidRPr="00BF0B8A" w:rsidRDefault="002E50BC" w:rsidP="00954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Внедр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семьями по оказанию адресной помощи детям, пострадавшим от насилия и преступных посягательств, в том числе сексуального характера.</w:t>
      </w:r>
    </w:p>
    <w:p w:rsidR="00F16D1A" w:rsidRDefault="002E50BC" w:rsidP="00954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0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3C4418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C4418" w:rsidRPr="00BF0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детьми, пострадавшими от насилия и жестокого обращения </w:t>
      </w:r>
      <w:r w:rsidR="003C441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работают</w:t>
      </w:r>
      <w:r w:rsidRPr="00BF0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</w:t>
      </w:r>
      <w:r w:rsidR="003C4418">
        <w:rPr>
          <w:rFonts w:ascii="Times New Roman" w:eastAsia="Times New Roman" w:hAnsi="Times New Roman" w:cs="Times New Roman"/>
          <w:sz w:val="28"/>
          <w:szCs w:val="20"/>
          <w:lang w:eastAsia="ru-RU"/>
        </w:rPr>
        <w:t>ьные</w:t>
      </w:r>
      <w:r w:rsidRPr="00BF0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квалифи</w:t>
      </w:r>
      <w:r w:rsidR="003C4418">
        <w:rPr>
          <w:rFonts w:ascii="Times New Roman" w:eastAsia="Times New Roman" w:hAnsi="Times New Roman" w:cs="Times New Roman"/>
          <w:sz w:val="28"/>
          <w:szCs w:val="20"/>
          <w:lang w:eastAsia="ru-RU"/>
        </w:rPr>
        <w:t>цированные</w:t>
      </w:r>
      <w:r w:rsidRPr="00BF0B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специалист</w:t>
      </w:r>
      <w:r w:rsidR="003C4418">
        <w:rPr>
          <w:rFonts w:ascii="Times New Roman" w:eastAsia="Times New Roman" w:hAnsi="Times New Roman" w:cs="Times New Roman"/>
          <w:sz w:val="28"/>
          <w:szCs w:val="20"/>
          <w:lang w:eastAsia="ru-RU"/>
        </w:rPr>
        <w:t>ы.</w:t>
      </w:r>
    </w:p>
    <w:p w:rsidR="00C90C2E" w:rsidRPr="00BF0B8A" w:rsidRDefault="00C90C2E" w:rsidP="00954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работа по ф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 нетерпимого отношения к различным проявлениям насилия в отношении детей, повышени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F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безопасности несовершеннолетних</w:t>
      </w:r>
      <w:r w:rsidR="003C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0BC" w:rsidRPr="00655BB8" w:rsidRDefault="00CC63CA" w:rsidP="00954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всех целей Пр</w:t>
      </w:r>
      <w:r w:rsidR="00A6409F">
        <w:rPr>
          <w:rFonts w:ascii="Times New Roman" w:hAnsi="Times New Roman" w:cs="Times New Roman"/>
          <w:sz w:val="28"/>
          <w:szCs w:val="28"/>
        </w:rPr>
        <w:t>ограммы способствовало выделени</w:t>
      </w:r>
      <w:r w:rsidR="003C4418">
        <w:rPr>
          <w:rFonts w:ascii="Times New Roman" w:hAnsi="Times New Roman" w:cs="Times New Roman"/>
          <w:sz w:val="28"/>
          <w:szCs w:val="28"/>
        </w:rPr>
        <w:t xml:space="preserve">е финансирования </w:t>
      </w:r>
      <w:r w:rsidR="00A6409F">
        <w:rPr>
          <w:rFonts w:ascii="Times New Roman" w:hAnsi="Times New Roman" w:cs="Times New Roman"/>
          <w:sz w:val="28"/>
          <w:szCs w:val="28"/>
        </w:rPr>
        <w:t>на</w:t>
      </w:r>
      <w:r w:rsidR="003C4418">
        <w:rPr>
          <w:rFonts w:ascii="Times New Roman" w:hAnsi="Times New Roman" w:cs="Times New Roman"/>
          <w:sz w:val="28"/>
          <w:szCs w:val="28"/>
        </w:rPr>
        <w:t xml:space="preserve"> реализацию 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7521B">
        <w:rPr>
          <w:rFonts w:ascii="Times New Roman" w:hAnsi="Times New Roman" w:cs="Times New Roman"/>
          <w:sz w:val="28"/>
          <w:szCs w:val="28"/>
        </w:rPr>
        <w:t>85</w:t>
      </w:r>
      <w:r w:rsidR="000A328D">
        <w:rPr>
          <w:rFonts w:ascii="Times New Roman" w:hAnsi="Times New Roman" w:cs="Times New Roman"/>
          <w:sz w:val="28"/>
          <w:szCs w:val="28"/>
        </w:rPr>
        <w:t>,0 тысяч рублей.</w:t>
      </w:r>
    </w:p>
    <w:p w:rsidR="00655BB8" w:rsidRPr="000E091E" w:rsidRDefault="000E091E" w:rsidP="00954FE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 xml:space="preserve">Общий объем фактически </w:t>
      </w:r>
      <w:r w:rsidR="00A6409F" w:rsidRPr="000E091E">
        <w:rPr>
          <w:rFonts w:ascii="Times New Roman" w:hAnsi="Times New Roman" w:cs="Times New Roman"/>
          <w:sz w:val="28"/>
          <w:szCs w:val="28"/>
        </w:rPr>
        <w:t>произведённых</w:t>
      </w:r>
      <w:r w:rsidRPr="000E091E">
        <w:rPr>
          <w:rFonts w:ascii="Times New Roman" w:hAnsi="Times New Roman" w:cs="Times New Roman"/>
          <w:sz w:val="28"/>
          <w:szCs w:val="28"/>
        </w:rPr>
        <w:t xml:space="preserve"> расходов, всего и в том числе по источникам финансирования</w:t>
      </w:r>
    </w:p>
    <w:tbl>
      <w:tblPr>
        <w:tblStyle w:val="a4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61"/>
        <w:gridCol w:w="5543"/>
        <w:gridCol w:w="3791"/>
      </w:tblGrid>
      <w:tr w:rsidR="000E091E" w:rsidRPr="000E091E" w:rsidTr="007B758B"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843" w:type="dxa"/>
          </w:tcPr>
          <w:p w:rsidR="000E091E" w:rsidRPr="000E091E" w:rsidRDefault="000E091E" w:rsidP="00F16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, руб.</w:t>
            </w:r>
          </w:p>
        </w:tc>
      </w:tr>
      <w:tr w:rsidR="000E091E" w:rsidRPr="000E091E" w:rsidTr="007B758B">
        <w:tc>
          <w:tcPr>
            <w:tcW w:w="861" w:type="dxa"/>
            <w:vAlign w:val="center"/>
          </w:tcPr>
          <w:p w:rsidR="000E091E" w:rsidRPr="000E091E" w:rsidRDefault="000E091E" w:rsidP="007B75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фактически </w:t>
            </w:r>
            <w:r w:rsidR="00A6409F"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произведённых</w:t>
            </w: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расходов по программе, всего:</w:t>
            </w:r>
          </w:p>
        </w:tc>
        <w:tc>
          <w:tcPr>
            <w:tcW w:w="3843" w:type="dxa"/>
          </w:tcPr>
          <w:p w:rsidR="000E091E" w:rsidRPr="00F16D1A" w:rsidRDefault="00F7521B" w:rsidP="000E09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="00F16D1A" w:rsidRPr="00F16D1A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0E091E" w:rsidRPr="000E091E" w:rsidTr="007B758B">
        <w:tc>
          <w:tcPr>
            <w:tcW w:w="10314" w:type="dxa"/>
            <w:gridSpan w:val="3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E091E" w:rsidRPr="000E091E" w:rsidTr="007B758B">
        <w:trPr>
          <w:trHeight w:val="423"/>
        </w:trPr>
        <w:tc>
          <w:tcPr>
            <w:tcW w:w="861" w:type="dxa"/>
            <w:vAlign w:val="center"/>
          </w:tcPr>
          <w:p w:rsidR="000E091E" w:rsidRPr="000E091E" w:rsidRDefault="000E091E" w:rsidP="007B75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федерального бюджета:</w:t>
            </w:r>
          </w:p>
        </w:tc>
        <w:tc>
          <w:tcPr>
            <w:tcW w:w="3843" w:type="dxa"/>
          </w:tcPr>
          <w:p w:rsidR="000E091E" w:rsidRPr="000E091E" w:rsidRDefault="000E091E" w:rsidP="000E09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7B758B" w:rsidRPr="000E091E" w:rsidTr="007B758B">
        <w:trPr>
          <w:trHeight w:val="556"/>
        </w:trPr>
        <w:tc>
          <w:tcPr>
            <w:tcW w:w="861" w:type="dxa"/>
            <w:vAlign w:val="center"/>
          </w:tcPr>
          <w:p w:rsidR="007B758B" w:rsidRPr="000E091E" w:rsidRDefault="007B758B" w:rsidP="007B75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10" w:type="dxa"/>
          </w:tcPr>
          <w:p w:rsidR="007B758B" w:rsidRPr="000E091E" w:rsidRDefault="007B758B" w:rsidP="007B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областного бюджета:</w:t>
            </w:r>
          </w:p>
        </w:tc>
        <w:tc>
          <w:tcPr>
            <w:tcW w:w="3843" w:type="dxa"/>
          </w:tcPr>
          <w:p w:rsidR="007B758B" w:rsidRPr="000E091E" w:rsidRDefault="007B758B" w:rsidP="007B75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7B758B" w:rsidRPr="000E091E" w:rsidTr="007B758B">
        <w:trPr>
          <w:trHeight w:val="408"/>
        </w:trPr>
        <w:tc>
          <w:tcPr>
            <w:tcW w:w="861" w:type="dxa"/>
            <w:vAlign w:val="center"/>
          </w:tcPr>
          <w:p w:rsidR="007B758B" w:rsidRPr="000E091E" w:rsidRDefault="007B758B" w:rsidP="007B758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10" w:type="dxa"/>
          </w:tcPr>
          <w:p w:rsidR="007B758B" w:rsidRPr="000E091E" w:rsidRDefault="007B758B" w:rsidP="007B7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местного бюджета:</w:t>
            </w:r>
          </w:p>
        </w:tc>
        <w:tc>
          <w:tcPr>
            <w:tcW w:w="3843" w:type="dxa"/>
          </w:tcPr>
          <w:p w:rsidR="007B758B" w:rsidRPr="000E091E" w:rsidRDefault="007B758B" w:rsidP="007B758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</w:tbl>
    <w:p w:rsidR="007B758B" w:rsidRDefault="007B758B" w:rsidP="000E091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</w:pPr>
    </w:p>
    <w:p w:rsidR="007B758B" w:rsidRDefault="007B758B" w:rsidP="000E091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</w:pPr>
    </w:p>
    <w:p w:rsidR="000E091E" w:rsidRPr="000E091E" w:rsidRDefault="00A6409F" w:rsidP="007B7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Заведующий</w:t>
      </w:r>
      <w:r w:rsidR="000E091E"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сектором         </w:t>
      </w:r>
      <w:r w:rsidR="007B75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  </w:t>
      </w:r>
      <w:r w:rsidR="000E091E"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="00954F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                  </w:t>
      </w:r>
      <w:r w:rsidR="000E091E"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  </w:t>
      </w:r>
      <w:r w:rsidR="006776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Е.Н. Родичева</w:t>
      </w:r>
    </w:p>
    <w:sectPr w:rsidR="000E091E" w:rsidRPr="000E091E" w:rsidSect="007B75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3B9"/>
    <w:multiLevelType w:val="hybridMultilevel"/>
    <w:tmpl w:val="88BAB85A"/>
    <w:lvl w:ilvl="0" w:tplc="DCD6822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86B12"/>
    <w:multiLevelType w:val="hybridMultilevel"/>
    <w:tmpl w:val="009CB288"/>
    <w:lvl w:ilvl="0" w:tplc="F1E6CA4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EA"/>
    <w:rsid w:val="0000324E"/>
    <w:rsid w:val="00084C17"/>
    <w:rsid w:val="000A328D"/>
    <w:rsid w:val="000E091E"/>
    <w:rsid w:val="001D3F29"/>
    <w:rsid w:val="0028211E"/>
    <w:rsid w:val="002D0DDE"/>
    <w:rsid w:val="002E50BC"/>
    <w:rsid w:val="002F6BEA"/>
    <w:rsid w:val="00320AB0"/>
    <w:rsid w:val="00372879"/>
    <w:rsid w:val="003C4418"/>
    <w:rsid w:val="004E7A7C"/>
    <w:rsid w:val="004F70F8"/>
    <w:rsid w:val="005C2B98"/>
    <w:rsid w:val="006021A6"/>
    <w:rsid w:val="00655BB8"/>
    <w:rsid w:val="006776CC"/>
    <w:rsid w:val="00786F61"/>
    <w:rsid w:val="007B758B"/>
    <w:rsid w:val="007E0248"/>
    <w:rsid w:val="00855397"/>
    <w:rsid w:val="0087314B"/>
    <w:rsid w:val="0089055A"/>
    <w:rsid w:val="00954FEA"/>
    <w:rsid w:val="009E54BF"/>
    <w:rsid w:val="00A6409F"/>
    <w:rsid w:val="00B344F3"/>
    <w:rsid w:val="00B94B99"/>
    <w:rsid w:val="00BF0B8A"/>
    <w:rsid w:val="00C90C2E"/>
    <w:rsid w:val="00CC63CA"/>
    <w:rsid w:val="00D03B07"/>
    <w:rsid w:val="00E77D42"/>
    <w:rsid w:val="00EE58DD"/>
    <w:rsid w:val="00F16D1A"/>
    <w:rsid w:val="00F470EA"/>
    <w:rsid w:val="00F7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8009"/>
  <w15:docId w15:val="{140C9CF7-29B2-42B2-968F-2F777A0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1E"/>
    <w:pPr>
      <w:ind w:left="720"/>
      <w:contextualSpacing/>
    </w:pPr>
  </w:style>
  <w:style w:type="table" w:styleId="a4">
    <w:name w:val="Table Grid"/>
    <w:basedOn w:val="a1"/>
    <w:uiPriority w:val="59"/>
    <w:rsid w:val="000E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"/>
    <w:rsid w:val="002E5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56C3-7CA8-44BB-8ADA-B2EBE3E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03</cp:lastModifiedBy>
  <cp:revision>2</cp:revision>
  <cp:lastPrinted>2024-03-18T10:36:00Z</cp:lastPrinted>
  <dcterms:created xsi:type="dcterms:W3CDTF">2026-03-10T05:43:00Z</dcterms:created>
  <dcterms:modified xsi:type="dcterms:W3CDTF">2026-03-10T05:43:00Z</dcterms:modified>
</cp:coreProperties>
</file>